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62" w:rsidRDefault="00074A62" w:rsidP="00074A62">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r w:rsidRPr="00074A62">
        <w:rPr>
          <w:rFonts w:ascii="宋体" w:eastAsia="宋体" w:hAnsi="宋体" w:cs="宋体" w:hint="eastAsia"/>
          <w:b/>
          <w:bCs/>
          <w:color w:val="333333"/>
          <w:kern w:val="36"/>
          <w:sz w:val="33"/>
          <w:szCs w:val="33"/>
        </w:rPr>
        <w:t>习近平关于</w:t>
      </w:r>
    </w:p>
    <w:p w:rsidR="00074A62" w:rsidRPr="00074A62" w:rsidRDefault="00074A62" w:rsidP="00074A62">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r w:rsidRPr="00074A62">
        <w:rPr>
          <w:rFonts w:ascii="宋体" w:eastAsia="宋体" w:hAnsi="宋体" w:cs="宋体" w:hint="eastAsia"/>
          <w:b/>
          <w:bCs/>
          <w:color w:val="333333"/>
          <w:kern w:val="36"/>
          <w:sz w:val="33"/>
          <w:szCs w:val="33"/>
        </w:rPr>
        <w:t>《中共中央关于全面推进依法治国若干重大问题的决定》的说明</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受中央政治局委托，我就《中共中央关于全面推进依法治国若干重大问题的决定》起草情况向全会作说明。</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b/>
          <w:bCs/>
          <w:color w:val="26214A"/>
          <w:kern w:val="0"/>
          <w:sz w:val="28"/>
          <w:szCs w:val="28"/>
        </w:rPr>
        <w:t>一、关于全会决定起草背景和过程</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党的十八届三中全会后，中央即着手研究和考虑党的十八届四中全会的议题。党的十八大提出了全面建成小康社会的奋斗目标，党的十八届三中全会对全面深化改革作出了顶层设计，实现这个奋斗目标，落实这个顶层设计，需要从法治上提供可靠保障。</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党的十八大提出，法治是治国理政的基本方式，要加快建设社会主义法治国家，全面推进依法治国；到2020年，依法治国基本方略全面落实，法治政府基本建成，司法公信力不断提高，人权得到切实尊重和保障。党的十八届三中全会进一步提出，建设法治中国，必须坚持依法治国、依法执政、依法行政共同推进，坚持法治国家、法治政府、法治社会一体建设。全面贯彻落实这些部署和要求，关系加快建设社会主义法治国家，关系落实全面深化改革顶层设计，关系中国特色社会主义事业长远发展。</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法律是治国之重器，法治是国家治理体系和治理能力的重要依托。全面推进依法治国，是解决党和国家事业发展面临的一系列重大问题，</w:t>
      </w:r>
      <w:r w:rsidRPr="00105290">
        <w:rPr>
          <w:rFonts w:ascii="宋体" w:eastAsia="宋体" w:hAnsi="宋体" w:cs="宋体" w:hint="eastAsia"/>
          <w:color w:val="26214A"/>
          <w:kern w:val="0"/>
          <w:sz w:val="28"/>
          <w:szCs w:val="28"/>
        </w:rPr>
        <w:lastRenderedPageBreak/>
        <w:t>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改革开放以来，我们党一贯高度重视法治。1978年12月，邓小平同志就指出：“应该集中力量制定刑法、民法、诉讼法和其他各种必要的法律，例如工厂法、人民公社法、森林法、草原法、环境保护法、劳动法、外国人投资法等等，经过一定的民主程序讨论通过，并且加强检察机关和司法机关，做到有法可依，有法必依，执法必严，违法必究。”党的十五大提出依法治国、建设社会主义法治国家，强调依法治国是党领导人民治理国家的基本方略，是发展社会主义市场经济的客观需要，是社会文明进步的重要标志，是国家长治久安的重要保障。党的十六大提出，发展社会主义民主政治，最根本的是要把坚持党的领导、人民当家作主和依法治国有机统一起来。党的十七大提出，依法治国是社会主义民主政治的基本要求，强调要全面落实依法治国基本方略，加快建设社会主义法治国家。党的十八大强调，要更加注重发挥法治在国家治理和社会管理中的重要作用。</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党的十八大以来，党中央高度重视依法治国，强调落实依法治国基本方略，加快建设社会主义法治国家，必须全面推进科学立法、严格执法、公正司法、全民守法进程，强调坚持党的领导，更加注重改进党的领导方式和执政方式；依法治国，首先是依宪治国；依法执政，关键是依宪执政；新形势下，我们党要履行好执政兴国的重大职责，</w:t>
      </w:r>
      <w:r w:rsidRPr="00105290">
        <w:rPr>
          <w:rFonts w:ascii="宋体" w:eastAsia="宋体" w:hAnsi="宋体" w:cs="宋体" w:hint="eastAsia"/>
          <w:color w:val="26214A"/>
          <w:kern w:val="0"/>
          <w:sz w:val="28"/>
          <w:szCs w:val="28"/>
        </w:rPr>
        <w:lastRenderedPageBreak/>
        <w:t>必须依据党章从严治党、依据宪法治国理政；党领导人民制定宪法和法律，党领导人民执行宪法和法律，党自身必须在宪法和法律范围内活动，真正做到党领导立法、保证执法、带头守法。</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现在，全面建成小康社会进入决定性阶段，改革进入攻坚期和深水区。我们党面对的改革发展稳定任务之重前所未有、矛盾风险挑战之多前所未有，依法治国在党和国家工作全局中的地位更加突出、作用更加重大。全面推进依法治国是关系我们党执政兴国、关系人民幸福安康、关系党和国家长治久安的重大战略问题，是完善和发展中国特色社会主义制度、推进国家治理体系和治理能力现代化的重要方面。我们要实现党的十八大和十八届三中全会作出的一系列战略部署，全面建成小康社会、实现中华民族伟大复兴的中国梦，全面深化改革、完善和发展中国特色社会主义制度，就必须在全面推进依法治国上作出总体部署、采取切实措施、迈出坚实步伐。</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基于这样的考虑，今年1月，中央政治局决定，党的十八届四中全会重点研究全面推进依法治国问题并作出决定。为此，成立由我任组长，张德江同志、王岐山同志任副组长，相关部门负责同志、两位省里的领导同志参加的文件起草组，在中央政治局常委会领导下进行文件起草工作。</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1月27日，党中央发出《关于对党的十八届四中全会研究全面推进依法治国问题征求意见的通知》。2月12日，文件起草组召开第</w:t>
      </w:r>
      <w:r w:rsidRPr="00105290">
        <w:rPr>
          <w:rFonts w:ascii="宋体" w:eastAsia="宋体" w:hAnsi="宋体" w:cs="宋体" w:hint="eastAsia"/>
          <w:color w:val="26214A"/>
          <w:kern w:val="0"/>
          <w:sz w:val="28"/>
          <w:szCs w:val="28"/>
        </w:rPr>
        <w:lastRenderedPageBreak/>
        <w:t>一次全体会议，文件起草工作正式启动。2月18日至25日，文件起草组组成8个调研组分赴14个省区市进行调研。</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从各方面反馈的意见和实地调研情况看，大家一致认为，党的十八届四中全会研究全面推进依法治国问题并作出决定，意义重大而深远，符合党和国家事业发展需要和全党全国各族人民期盼。大家普遍希望通过这个决定明确全面推进依法治国的指导思想和总体要求，深刻阐明党的领导和依法治国的关系等法治建设的重大理论和实践问题，针对法治工作中群众反映强烈的突出问题提出强有力的措施，对社会主义法治国家建设作出顶层设计。</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文件起草组在成立以来的8个多月时间里，深入调查研究，广泛征求意见，开展专题论证，反复讨论修改。其间，中央政治局常委会召开3次会议、中央政治局召开2次会议分别审议全会决定。8月初，决定征求意见稿下发党内一定范围征求意见，包括征求党内老同志意见，还专门听取了各民主党派中央、全国工商联负责人和无党派人士意见。</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从反馈的情况看，各方面一致认为，全会决定直面我国法治建设领域的突出问题，立足我国社会主义法治建设实际，明确提出了全面推进依法治国的指导思想、总目标、基本原则，提出了关于依法治国的一系列新观点、新举措，回答了党的领导和依法治国的关系等一系列重大理论和实践问题，对科学立法、严格执法、公正司法、全民守法、法治队伍建设、加强和改进党对全面推进依法治国的领导作出了</w:t>
      </w:r>
      <w:r w:rsidRPr="00105290">
        <w:rPr>
          <w:rFonts w:ascii="宋体" w:eastAsia="宋体" w:hAnsi="宋体" w:cs="宋体" w:hint="eastAsia"/>
          <w:color w:val="26214A"/>
          <w:kern w:val="0"/>
          <w:sz w:val="28"/>
          <w:szCs w:val="28"/>
        </w:rPr>
        <w:lastRenderedPageBreak/>
        <w:t>全面部署，有针对性地回应了人民群众呼声和社会关切。各方面一致认为，全会决定鲜明提出坚持走中国特色社会主义法治道路、建设中国特色社会主义法治体系的重大论断，明确建设社会主义法治国家的性质、方向、道路、抓手，必将有力推进社会主义法治国家建设。</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在征求意见的过程中，各方面提出了许多好的意见和建议。中央责成文件起草组认真梳理和研究这些意见和建议。文件起草组对全会决定作出重要修改。</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b/>
          <w:bCs/>
          <w:color w:val="26214A"/>
          <w:kern w:val="0"/>
          <w:sz w:val="28"/>
          <w:szCs w:val="28"/>
        </w:rPr>
        <w:t>二、关于全会决定的总体框架和主要内容</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中央政治局认为，全面推进依法治国涉及改革发展稳定、治党治国治军、内政外交国防等各个领域，必须立足全局和长远来统筹谋划。全会决定应该旗帜鲜明就法治建设的重大理论和实践问题作出回答，既充分肯定我国社会主义法治建设的成就和经验，又针对现实问题提出富有改革创新精神的新观点新举措；既抓住法治建设的关键，又体现党和国家事业发展全局要求；既高屋建瓴、搞好顶层设计，又脚踏实地、做到切实管用；既讲近功，又求长效。</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全会决定起草突出了5个方面的考虑。一是贯彻党的十八大和十八届三中全会精神，贯彻党的十八大以来党中央工作部署，体现全面建成小康社会、全面深化改革、全面推进依法治国这“三个全面”的逻辑联系。二是围绕中国特色社会主义事业总体布局，体现推进各领域改革发展对提高法治水平的要求，而不是就法治论法治。三是反映目前法治工作基本格局，从立法、执法、司法、守法4个方面作出工</w:t>
      </w:r>
      <w:r w:rsidRPr="00105290">
        <w:rPr>
          <w:rFonts w:ascii="宋体" w:eastAsia="宋体" w:hAnsi="宋体" w:cs="宋体" w:hint="eastAsia"/>
          <w:color w:val="26214A"/>
          <w:kern w:val="0"/>
          <w:sz w:val="28"/>
          <w:szCs w:val="28"/>
        </w:rPr>
        <w:lastRenderedPageBreak/>
        <w:t>作部署。四是坚持改革方向、问题导向，适应推进国家治理体系和治理能力现代化要求，直面法治建设领域突出问题，回应人民群众期待，力争提出对依法治国具有重要意义的改革举措。五是立足我国国情，从实际出发，坚持走中国特色社会主义法治道路，既与时俱进、体现时代精神，又不照抄照搬别国模式。</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全会决定共分三大板块。导语和第一部分构成第一板块，属于总论。第一部分旗帜鲜明提出坚持走中国特色社会主义法治道路、建设中国特色社会主义法治体系、建设社会主义法治国家，阐述全面推进依法治国的重大意义、指导思想、总目标、基本原则，阐述中国特色社会主义法治体系的科学内涵，阐述党的领导和依法治国的关系等重大问题。</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第二部分至第五部分构成第二板块，从目前法治工作基本格局出发，对科学立法、严格执法、公正司法、全民守法进行论述和部署。第二部分讲完善以宪法为核心的中国特色社会主义法律体系、加强宪法实施，从健全宪法实施和监督制度、完善立法体制、深入推进科学立法民主立法、加强重点领域立法4个方面展开，对宪法实施和监督提出基本要求和具体措施，通过部署重点领域立法体现依法治国同中国特色社会主义事业总体布局的关系。第三部分讲深入推进依法行政、加快建设法治政府，从依法全面履行政府职能、健全依法决策机制、深化行政执法体制改革、坚持严格规范公正文明执法、强化对行政权力的制约和监督、全面推进政务公开6个方面展开。第四部分讲保证公正司法、提高司法公信力，从完善确保依法独立公正行使审判权和</w:t>
      </w:r>
      <w:r w:rsidRPr="00105290">
        <w:rPr>
          <w:rFonts w:ascii="宋体" w:eastAsia="宋体" w:hAnsi="宋体" w:cs="宋体" w:hint="eastAsia"/>
          <w:color w:val="26214A"/>
          <w:kern w:val="0"/>
          <w:sz w:val="28"/>
          <w:szCs w:val="28"/>
        </w:rPr>
        <w:lastRenderedPageBreak/>
        <w:t>检察权的制度、优化司法职权配置、推进严格司法、保障人民群众参与司法、加强人权司法保障、加强对司法活动的监督6个方面展开。第五部分讲增强全民法治观念、推进法治社会建设，从推动全社会树立法治意识、推进多层次多领域依法治理、建设完备的法律服务体系、健全依法维权和化解纠纷机制4个方面展开。</w:t>
      </w:r>
    </w:p>
    <w:p w:rsidR="00074A62" w:rsidRPr="00105290" w:rsidRDefault="00074A62" w:rsidP="00074A62">
      <w:pPr>
        <w:widowControl/>
        <w:shd w:val="clear" w:color="auto" w:fill="F8F8F8"/>
        <w:spacing w:before="150" w:after="150" w:line="450" w:lineRule="atLeast"/>
        <w:ind w:firstLine="480"/>
        <w:jc w:val="left"/>
        <w:rPr>
          <w:rFonts w:ascii="宋体" w:eastAsia="宋体" w:hAnsi="宋体" w:cs="宋体"/>
          <w:color w:val="26214A"/>
          <w:kern w:val="0"/>
          <w:sz w:val="28"/>
          <w:szCs w:val="28"/>
        </w:rPr>
      </w:pPr>
      <w:r w:rsidRPr="00105290">
        <w:rPr>
          <w:rFonts w:ascii="宋体" w:eastAsia="宋体" w:hAnsi="宋体" w:cs="宋体" w:hint="eastAsia"/>
          <w:color w:val="26214A"/>
          <w:kern w:val="0"/>
          <w:sz w:val="28"/>
          <w:szCs w:val="28"/>
        </w:rPr>
        <w:t>第六部分、第七部分和结束语构成第三板块。第六部分讲加强法治工作队伍建设，从建设高素质法治专门队伍、加强法律服务队伍建设、创新法治人才培养机制3个方面展开。第七部分讲加强和改进党对全面推进依法治国的领导，从坚持依法执政、加强党内法规制度建设、提高党员干部法治思维和依法办事能力、推进基层治理法治化、深入推进依法治军从严治军、依法保障“一国两制”实践和推进祖国统一、加强涉外法律工作7个方面展开。最后，号召全党全国为建设法治中国而奋斗。</w:t>
      </w:r>
    </w:p>
    <w:p w:rsidR="009759B7" w:rsidRPr="00105290" w:rsidRDefault="009759B7" w:rsidP="009759B7">
      <w:pPr>
        <w:pStyle w:val="a4"/>
        <w:shd w:val="clear" w:color="auto" w:fill="F8F8F8"/>
        <w:spacing w:before="150" w:beforeAutospacing="0" w:after="150" w:afterAutospacing="0" w:line="450" w:lineRule="atLeast"/>
        <w:ind w:firstLine="480"/>
        <w:rPr>
          <w:color w:val="26214A"/>
          <w:sz w:val="28"/>
          <w:szCs w:val="28"/>
        </w:rPr>
      </w:pPr>
      <w:r w:rsidRPr="00105290">
        <w:rPr>
          <w:rStyle w:val="a5"/>
          <w:rFonts w:hint="eastAsia"/>
          <w:color w:val="26214A"/>
          <w:sz w:val="28"/>
          <w:szCs w:val="28"/>
        </w:rPr>
        <w:t>三、关于需要说明的几个问题</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一，党的领导和依法治国的关系。党和法治的关系是法治建设的核心问题。全面推进依法治国这件大事能不能办好，最关键的是方向是不是正确、政治保证是不是坚强有力，具体讲就是要坚持党的领导，坚持中国特色社会主义制度，贯彻中国特色社会主义法治理论。党的领导是中国特色社会主义最本质的特征，是社会主义法治最根本的保证。中国特色社会主义制度是中国特色社会主义法治体系的根本制度基础，是全面推进依法治国的根本制度保障。中国特色社会主义</w:t>
      </w:r>
      <w:r w:rsidRPr="00105290">
        <w:rPr>
          <w:rFonts w:hint="eastAsia"/>
          <w:color w:val="26214A"/>
          <w:sz w:val="28"/>
          <w:szCs w:val="28"/>
        </w:rPr>
        <w:lastRenderedPageBreak/>
        <w:t>法治理论是中国特色社会主义法治体系的理论指导和学理支撑，是全面推进依法治国的行动指南。这3个方面实质上是中国特色社会主义法治道路的核心要义，规定和确保了中国特色社会主义法治体系的制度属性和前进方向。</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全会决定明确提出，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全会决定围绕加强和改进党对全面推进依法治国的领导提出“三统一”、“四善于”，并作出了系统部署。</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把坚持党的领导、人民当家作主、依法治国有机统一起来是我国社会主义法治建设的一条基本经验。我国宪法以根本法的形式反映了党带领人民进行革命、建设、改革取得的成果，确立了在历史和人民选择中形成的中国共产党的领导地位。对这一点，要理直气壮讲、大张旗鼓讲。要向干部群众讲清楚我国社会主义法治的本质特征，做到正本清源、以正视听。</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二，全面推进依法治国的总目标。全会决定提出，全面推进依法治国，总目标是建设中国特色社会主义法治体系，建设社会主义法治国家，并对这个总目标作出了阐释：在中国共产党领导下，坚持中国特色社会主义制度，贯彻中国特色社会主义法治理论，形成完备的法律规范体系、高效的法治实施体系、严密的法治监督体系、有力的</w:t>
      </w:r>
      <w:r w:rsidRPr="00105290">
        <w:rPr>
          <w:rFonts w:hint="eastAsia"/>
          <w:color w:val="26214A"/>
          <w:sz w:val="28"/>
          <w:szCs w:val="28"/>
        </w:rPr>
        <w:lastRenderedPageBreak/>
        <w:t>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提出这个总目标，既明确了全面推进依法治国的性质和方向，又突出了全面推进依法治国的工作重点和总抓手。一是向国内外鲜明宣示我们将坚定不移走中国特色社会主义法治道路。中国特色社会主义法治道路，是社会主义法治建设成就和经验的集中体现，是建设社会主义法治国家的唯一正确道路。在走什么样的法治道路问题上，必须向全社会释放正确而明确的信号，指明全面推进依法治国的正确方向，统一全党全国各族人民认识和行动。二是明确全面推进依法治国的总抓手。全面推进依法治国涉及很多方面，在实际工作中必须有一个总揽全局、牵引各方的总抓手，这个总抓手就是建设中国特色社会主义法治体系。依法治国各项工作都要围绕这个总抓手来谋划、来推进。三是建设中国特色社会主义法治体系、建设社会主义法治国家是实现国家治理体系和治理能力现代化的必然要求，也是全面深化改革的必然要求，有利于在法治轨道上推进国家治理体系和治理能力现代化，有利于在全面深化改革总体框架内全面推进依法治国各项工作，有利于在法治轨道上不断深化改革。</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第三，健全宪法实施和监督制度。宪法是国家的根本法。法治权威能不能树立起来，首先要看宪法有没有权威。必须把宣传和树立宪</w:t>
      </w:r>
      <w:r w:rsidRPr="00105290">
        <w:rPr>
          <w:rFonts w:hint="eastAsia"/>
          <w:color w:val="26214A"/>
          <w:sz w:val="28"/>
          <w:szCs w:val="28"/>
        </w:rPr>
        <w:lastRenderedPageBreak/>
        <w:t>法权威作为全面推进依法治国的重大事项抓紧抓好，切实在宪法实施和监督上下功夫。</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党的十八届三中全会提出，要进一步健全宪法实施监督机制和程序，把实施宪法要求提高到一个新水平。这次全会决定进一步提出，完善全国人大及其常委会宪法监督制度，健全宪法解释程序机制；加强备案审查制度和能力建设，依法撤销和纠正违宪违法的规范性文件；将每年12月4日定为国家宪法日；在全社会普遍开展宪法教育，弘扬宪法精神。</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全会决定提出建立宪法宣誓制度。这是世界上大多数有成文宪法的国家所采取的一种制度。在142个有成文宪法的国家中，规定相关国家公职人员必须宣誓拥护或效忠宪法的有97个。关于宪法宣誓的主体、内容、程序，各国做法不尽相同，一般都在有关人员开始履行职务之前或就职时举行宣誓。全会决定规定，凡经人大及其常委会选举或者决定任命的国家工作人员正式就职时公开向宪法宣誓。这样做，有利于彰显宪法权威，增强公职人员宪法观念，激励公职人员忠于和维护宪法，也有利于在全社会增强宪法意识、树立宪法权威。</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四，完善立法体制。新中国成立以来特别是改革开放以来，经过长期努力，我国形成了中国特色社会主义法律体系，国家生活和社会生活各方面总体上实现了有法可依，这是一个了不起的重大成就。同时，我们也要看到，实践发展永无止境，立法工作也永无止境，完善中国特色社会主义法律体系任务依然很重。</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lastRenderedPageBreak/>
        <w:t>我们在立法领域面临着一些突出问题，比如，立法质量需要进一步提高，有的法律法规全面反映客观规律和人民意愿不够，解决实际问题有效性不足，针对性、可操作性不强；立法效率需要进一步提高。还有就是立法工作中部门化倾向、争权诿责现象较为突出，有的立法实际上成了一种利益博弈，不是久拖不决，就是制定的法律法规不大管用，一些地方利用法规实行地方保护主义，对全国形成统一开放、竞争有序的市场秩序造成障碍，损害国家法治统一。</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推进科学立法、民主立法，是提高立法质量的根本途径。科学立法的核心在于尊重和体现客观规律，民主立法的核心在于为了人民、依靠人民。要完善科学立法、民主立法机制，创新公众参与立法方式，广泛听取各方面意见和建议。全会决定提出，明确立法权力边界，从体制机制和工作程序上有效防止部门利益和地方保护主义法律化。一是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二是加强和改进政府立法制度建设，完善行政法规、规章制定程序，完善公众参与政府立法机制；重要行政管理法律法规由政府法制机构组织起草；对部门间争议较大的重要立法事项，由决策机关引入第三方评估，不能久拖不决。三是明确地方立法权限和范围，禁止地方制发带有立法性质的文件。</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lastRenderedPageBreak/>
        <w:t>需要明确的是，在我们国家，法律是对全体公民的要求，党内法规制度是对全体党员的要求，而且很多地方比法律的要求更严格。我们党是先锋队，对党员的要求应该更严。全面推进依法治国，必须努力形成国家法律法规和党内法规制度相辅相成、相互促进、相互保障的格局。</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五，加快建设法治政府。法律的生命力在于实施，法律的权威也在于实施。“天下之事，不难于立法，而难于法之必行。”如果有了法律而不实施、束之高阁，或者实施不力、做表面文章，那制定再多法律也无济于事。全面推进依法治国的重点应该是保证法律严格实施，做到“法立，有犯而必施；令出，唯行而不返”。</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政府是执法主体，对执法领域存在的有法不依、执法不严、违法不究甚至以权压法、权钱交易、徇私枉法等突出问题，老百姓深恶痛绝，必须下大气力解决。全会决定提出，各级政府必须坚持在党的领导下、在法治轨道上开展工作，加快建设职能科学、权责法定、执法严明、公开公正、廉洁高效、守法诚信的法治政府。全会决定提出了一些重要措施。一是推进机构、职能、权限、程序、责任法定化，规定行政机关不得法外设定权力，没有法律法规依据不得作出减损公民、法人和其他组织合法权益或者增加其义务的决定；推行政府权力清单制度，坚决消除权力设租寻租空间。二是建立行政机关内部重大决策合法性审查机制，积极推行政府法律顾问制度，保证法律顾问在制定重大行政决策、推进依法行政中发挥积极作用；建立重大决策终身责任追究制度及责任倒查机制。三是推进综合执法，理顺城管执法体制，</w:t>
      </w:r>
      <w:r w:rsidRPr="00105290">
        <w:rPr>
          <w:rFonts w:hint="eastAsia"/>
          <w:color w:val="26214A"/>
          <w:sz w:val="28"/>
          <w:szCs w:val="28"/>
        </w:rPr>
        <w:lastRenderedPageBreak/>
        <w:t>完善执法程序，建立执法全过程记录制度，严格执行重大执法决定法制审核制度，全面落实行政执法责任制。四是加强对政府内部权力的制约，对财政资金分配使用、国有资产监管、政府投资、政府采购、公共资源转让、公共工程建设等权力集中的部门和岗位实行分事行权、分岗设权、分级授权，定期轮岗，强化内部流程控制，防止权力滥用；完善政府内部层级监督和专门监督；保障依法独立行使审计监督权。五是全面推进政务公开，推进决策公开、执行公开、管理公开、服务公开、结果公开，重点推进财政预算、公共资源配置、重大建设项目批准和实施、社会公益事业建设等领域的政府信息公开。这些措施都有很强的针对性，也同党的十八届三中全会精神一脉相承，对法治政府建设十分紧要。</w:t>
      </w:r>
    </w:p>
    <w:p w:rsidR="009759B7" w:rsidRPr="00105290" w:rsidRDefault="009759B7" w:rsidP="009759B7">
      <w:pPr>
        <w:pStyle w:val="a4"/>
        <w:shd w:val="clear" w:color="auto" w:fill="F8F8F8"/>
        <w:spacing w:before="150" w:beforeAutospacing="0" w:after="150" w:afterAutospacing="0" w:line="450" w:lineRule="atLeast"/>
        <w:ind w:firstLine="480"/>
        <w:rPr>
          <w:color w:val="26214A"/>
          <w:sz w:val="28"/>
          <w:szCs w:val="28"/>
        </w:rPr>
      </w:pPr>
      <w:r w:rsidRPr="00105290">
        <w:rPr>
          <w:rFonts w:hint="eastAsia"/>
          <w:color w:val="26214A"/>
          <w:sz w:val="28"/>
          <w:szCs w:val="28"/>
        </w:rPr>
        <w:t>第六，提高司法公信力。司法是维护社会公平正义的最后一道防线。我曾经引用过英国哲学家培根的一段话，他说：“一次不公正的审判，其恶果甚至超过十次犯罪。因为犯罪虽是无视法律——好比污染了水流，而不公正的审判则毁坏法律——好比污染了水源。”这其中的道理是深刻的。如果司法这道防线缺乏公信力，社会公正就会受到普遍质疑，社会和谐稳定就难以保障。因此，全会决定指出，公正是法治的生命线；司法公正对社会公正具有重要引领作用，司法不公对社会公正具有致命破坏作用。</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当前，司法领域存在的主要问题是，司法不公、司法公信力不高问题十分突出，一些司法人员作风不正、办案不廉，办金钱案、关系案、人情案，“吃了原告吃被告”，等等。司法不公的深层次原因在</w:t>
      </w:r>
      <w:r w:rsidRPr="00105290">
        <w:rPr>
          <w:rFonts w:hint="eastAsia"/>
          <w:color w:val="26214A"/>
          <w:sz w:val="28"/>
          <w:szCs w:val="28"/>
        </w:rPr>
        <w:lastRenderedPageBreak/>
        <w:t>于司法体制不完善、司法职权配置和权力运行机制不科学、人权司法保障制度不健全。</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党的十八届三中全会针对司法领域存在的突出问题提出了一系列改革举措，司法体制和运行机制改革正在有序推进。这次全会决定在党的十八届三中全会决定的基础上对保障司法公正作出了更深入的部署。比如，为确保依法独立公正行使审判权和检察权，全会决定规定，建立领导干部干预司法活动、插手具体案件处理的记录、通报和责任追究制度；健全行政机关依法出庭应诉、支持法院受理行政案件、尊重并执行法院生效裁判的制度；建立健全司法人员履行法定职责保护机制，等等。为优化司法职权配置，全会决定提出，推动实行审判权和执行权相分离的体制改革试点；统一刑罚执行体制；探索实行法院、检察院司法行政事务管理权和审判权、检察权相分离；变立案审查制为立案登记制，等等。为保障人民群众参与司法，全会决定提出，完善人民陪审员制度，扩大参审范围；推进审判公开、检务公开、警务公开、狱务公开；建立生效法律文书统一上网和公开查询制度，等等。全会决定还就加强人权司法保障和加强对司法活动的监督提出了重要改革措施。</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七，最高人民法院设立巡回法庭。近年来，随着社会矛盾增多，全国法院受理案件数量不断增加，尤其是大量案件涌入最高人民法院，导致审判接访压力增大，息诉罢访难度增加，不利于最高人民法院发挥监督指导全国法院工作职能，不利于维护社会稳定，不利于方便当事人诉讼。</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lastRenderedPageBreak/>
        <w:t>全会决定提出，最高人民法院设立巡回法庭，审理跨行政区域重大行政和民商事案件。这样做，有利于审判机关重心下移、就地解决纠纷、方便当事人诉讼，有利于最高人民法院本部集中精力制定司法政策和司法解释、审理对统一法律适用有重大指导意义的案件。</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八，探索设立跨行政区划的人民法院和人民检察院。随着社会主义市场经济深入发展和行政诉讼出现，跨行政区划乃至跨境案件越来越多，涉案金额越来越大，导致法院所在地有关部门和领导越来越关注案件处理，甚至利用职权和关系插手案件处理，造成相关诉讼出现“主客场”现象，不利于平等保护外地当事人合法权益、保障法院独立审判、监督政府依法行政、维护法律公正实施。</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全会决定提出，探索设立跨行政区划的人民法院和人民检察院。这有利于排除对审判工作和检察工作的干扰、保障法院和检察院依法独立公正行使审判权和检察权，有利于构建普通案件在行政区划法院审理、特殊案件在跨行政区划法院审理的诉讼格局。</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九，探索建立检察机关提起公益诉讼制度。现在，检察机关对行政违法行为的监督，主要是依法查办行政机关工作人员涉嫌贪污贿赂、渎职侵权等职务犯罪案件，范围相对比较窄。而实际情况是，行政违法行为构成刑事犯罪的毕竟是少数，更多的是乱作为、不作为。如果对这类违法行为置之不理、任其发展，一方面不可能根本扭转一些地方和部门的行政乱象，另一方面可能使一些苗头性问题演变为刑事犯罪。全会决定提出，检察机关在履行职责中发现行政机关违法行</w:t>
      </w:r>
      <w:r w:rsidRPr="00105290">
        <w:rPr>
          <w:rFonts w:hint="eastAsia"/>
          <w:color w:val="26214A"/>
          <w:sz w:val="28"/>
          <w:szCs w:val="28"/>
        </w:rPr>
        <w:lastRenderedPageBreak/>
        <w:t>使职权或者不行使职权的行为，应该督促其纠正。作出这项规定，目的就是要使检察机关对在执法办案中发现的行政机关及其工作人员的违法行为及时提出建议并督促其纠正。这项改革可以从建立督促起诉制度、完善检察建议工作机制等入手。</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在现实生活中，对一些行政机关违法行使职权或者不作为造成对国家和社会公共利益侵害或者有侵害危险的案件，如国有资产保护、国有土地使用权转让、生态环境和资源保护等，由于与公民、法人和其他社会组织没有直接利害关系，使其没有也无法提起公益诉讼，导致违法行政行为缺乏有效司法监督，不利于促进依法行政、严格执法，加强对公共利益的保护。由检察机关提起公益诉讼，有利于优化司法职权配置、完善行政诉讼制度，也有利于推进法治政府建设。</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第十，推进以审判为中心的诉讼制度改革。充分发挥审判特别是庭审的作用，是确保案件处理质量和司法公正的重要环节。我国刑事诉讼法规定公检法三机关在刑事诉讼活动中各司其职、互相配合、互相制约，这是符合中国国情、具有中国特色的诉讼制度，必须坚持。同时，在司法实践中，存在办案人员对法庭审判重视不够，常常出现一些关键证据没有收集或者没有依法收集，进入庭审的案件没有达到“案件事实清楚、证据确实充分”的法定要求，使审判无法顺利进行。</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全会决定提出推进以审判为中心的诉讼制度改革，目的是促使办案人员树立办案必须经得起法律检验的理念，确保侦查、审查起诉的案件事实证据经得起法律检验，保证庭审在查明事实、认定证据、保</w:t>
      </w:r>
      <w:r w:rsidRPr="00105290">
        <w:rPr>
          <w:rFonts w:hint="eastAsia"/>
          <w:color w:val="26214A"/>
          <w:sz w:val="28"/>
          <w:szCs w:val="28"/>
        </w:rPr>
        <w:lastRenderedPageBreak/>
        <w:t>护诉权、公正裁判中发挥决定性作用。这项改革有利于促使办案人员增强责任意识，通过法庭审判的程序公正实现案件裁判的实体公正，有效防范冤假错案产生。</w:t>
      </w:r>
    </w:p>
    <w:p w:rsidR="009759B7" w:rsidRPr="00105290" w:rsidRDefault="009759B7" w:rsidP="009759B7">
      <w:pPr>
        <w:pStyle w:val="a4"/>
        <w:shd w:val="clear" w:color="auto" w:fill="F8F8F8"/>
        <w:spacing w:before="150" w:beforeAutospacing="0" w:after="150" w:afterAutospacing="0" w:line="450" w:lineRule="atLeast"/>
        <w:ind w:firstLine="480"/>
        <w:rPr>
          <w:rFonts w:hint="eastAsia"/>
          <w:color w:val="26214A"/>
          <w:sz w:val="28"/>
          <w:szCs w:val="28"/>
        </w:rPr>
      </w:pPr>
      <w:r w:rsidRPr="00105290">
        <w:rPr>
          <w:rFonts w:hint="eastAsia"/>
          <w:color w:val="26214A"/>
          <w:sz w:val="28"/>
          <w:szCs w:val="28"/>
        </w:rPr>
        <w:t>全面推进依法治国是一个系统工程，是国家治理领域一场广泛而深刻的革命。制定好这次全会决定具有十分重要的意义。大家要深刻领会中央精神，从党和国家事业发展全局出发，全面理解和正确对待全会决定提出的重大改革举措，深刻领会有关改革的重大现实意义和深远历史意义，自觉支持改革、拥护改革。在讨论中，希望大家相互启发、相互切磋，既提出建设性的修改意见和建议，进一步完善全会决定提出的思路和方案，又加深理解，以利于会后传达贯彻。让我们共同努力，把这次全会开好。（新华网北京10月28日电）</w:t>
      </w:r>
    </w:p>
    <w:p w:rsidR="00863B1D" w:rsidRPr="00105290" w:rsidRDefault="00863B1D">
      <w:pPr>
        <w:rPr>
          <w:sz w:val="28"/>
          <w:szCs w:val="28"/>
        </w:rPr>
      </w:pPr>
    </w:p>
    <w:sectPr w:rsidR="00863B1D" w:rsidRPr="00105290" w:rsidSect="00863B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9C1" w:rsidRDefault="00B809C1" w:rsidP="009759B7">
      <w:r>
        <w:separator/>
      </w:r>
    </w:p>
  </w:endnote>
  <w:endnote w:type="continuationSeparator" w:id="1">
    <w:p w:rsidR="00B809C1" w:rsidRDefault="00B809C1" w:rsidP="00975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9C1" w:rsidRDefault="00B809C1" w:rsidP="009759B7">
      <w:r>
        <w:separator/>
      </w:r>
    </w:p>
  </w:footnote>
  <w:footnote w:type="continuationSeparator" w:id="1">
    <w:p w:rsidR="00B809C1" w:rsidRDefault="00B809C1" w:rsidP="00975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4A62"/>
    <w:rsid w:val="00074A62"/>
    <w:rsid w:val="00105290"/>
    <w:rsid w:val="00714D82"/>
    <w:rsid w:val="00863B1D"/>
    <w:rsid w:val="00880AF9"/>
    <w:rsid w:val="009759B7"/>
    <w:rsid w:val="00B809C1"/>
    <w:rsid w:val="00E62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1D"/>
    <w:pPr>
      <w:widowControl w:val="0"/>
      <w:jc w:val="both"/>
    </w:pPr>
  </w:style>
  <w:style w:type="paragraph" w:styleId="1">
    <w:name w:val="heading 1"/>
    <w:basedOn w:val="a"/>
    <w:link w:val="1Char"/>
    <w:uiPriority w:val="9"/>
    <w:qFormat/>
    <w:rsid w:val="00074A62"/>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074A6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4A62"/>
    <w:rPr>
      <w:rFonts w:ascii="宋体" w:eastAsia="宋体" w:hAnsi="宋体" w:cs="宋体"/>
      <w:b/>
      <w:bCs/>
      <w:kern w:val="36"/>
      <w:sz w:val="48"/>
      <w:szCs w:val="48"/>
    </w:rPr>
  </w:style>
  <w:style w:type="character" w:customStyle="1" w:styleId="5Char">
    <w:name w:val="标题 5 Char"/>
    <w:basedOn w:val="a0"/>
    <w:link w:val="5"/>
    <w:uiPriority w:val="9"/>
    <w:rsid w:val="00074A62"/>
    <w:rPr>
      <w:rFonts w:ascii="宋体" w:eastAsia="宋体" w:hAnsi="宋体" w:cs="宋体"/>
      <w:b/>
      <w:bCs/>
      <w:kern w:val="0"/>
      <w:sz w:val="20"/>
      <w:szCs w:val="20"/>
    </w:rPr>
  </w:style>
  <w:style w:type="character" w:styleId="a3">
    <w:name w:val="Hyperlink"/>
    <w:basedOn w:val="a0"/>
    <w:uiPriority w:val="99"/>
    <w:semiHidden/>
    <w:unhideWhenUsed/>
    <w:rsid w:val="00074A62"/>
    <w:rPr>
      <w:color w:val="0000FF"/>
      <w:u w:val="single"/>
    </w:rPr>
  </w:style>
  <w:style w:type="paragraph" w:styleId="a4">
    <w:name w:val="Normal (Web)"/>
    <w:basedOn w:val="a"/>
    <w:uiPriority w:val="99"/>
    <w:semiHidden/>
    <w:unhideWhenUsed/>
    <w:rsid w:val="00074A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74A62"/>
    <w:rPr>
      <w:b/>
      <w:bCs/>
    </w:rPr>
  </w:style>
  <w:style w:type="paragraph" w:styleId="a6">
    <w:name w:val="header"/>
    <w:basedOn w:val="a"/>
    <w:link w:val="Char"/>
    <w:uiPriority w:val="99"/>
    <w:semiHidden/>
    <w:unhideWhenUsed/>
    <w:rsid w:val="00975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759B7"/>
    <w:rPr>
      <w:sz w:val="18"/>
      <w:szCs w:val="18"/>
    </w:rPr>
  </w:style>
  <w:style w:type="paragraph" w:styleId="a7">
    <w:name w:val="footer"/>
    <w:basedOn w:val="a"/>
    <w:link w:val="Char0"/>
    <w:uiPriority w:val="99"/>
    <w:semiHidden/>
    <w:unhideWhenUsed/>
    <w:rsid w:val="009759B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759B7"/>
    <w:rPr>
      <w:sz w:val="18"/>
      <w:szCs w:val="18"/>
    </w:rPr>
  </w:style>
</w:styles>
</file>

<file path=word/webSettings.xml><?xml version="1.0" encoding="utf-8"?>
<w:webSettings xmlns:r="http://schemas.openxmlformats.org/officeDocument/2006/relationships" xmlns:w="http://schemas.openxmlformats.org/wordprocessingml/2006/main">
  <w:divs>
    <w:div w:id="624968593">
      <w:bodyDiv w:val="1"/>
      <w:marLeft w:val="0"/>
      <w:marRight w:val="0"/>
      <w:marTop w:val="0"/>
      <w:marBottom w:val="0"/>
      <w:divBdr>
        <w:top w:val="none" w:sz="0" w:space="0" w:color="auto"/>
        <w:left w:val="none" w:sz="0" w:space="0" w:color="auto"/>
        <w:bottom w:val="none" w:sz="0" w:space="0" w:color="auto"/>
        <w:right w:val="none" w:sz="0" w:space="0" w:color="auto"/>
      </w:divBdr>
    </w:div>
    <w:div w:id="1119373168">
      <w:bodyDiv w:val="1"/>
      <w:marLeft w:val="0"/>
      <w:marRight w:val="0"/>
      <w:marTop w:val="0"/>
      <w:marBottom w:val="0"/>
      <w:divBdr>
        <w:top w:val="none" w:sz="0" w:space="0" w:color="auto"/>
        <w:left w:val="none" w:sz="0" w:space="0" w:color="auto"/>
        <w:bottom w:val="none" w:sz="0" w:space="0" w:color="auto"/>
        <w:right w:val="none" w:sz="0" w:space="0" w:color="auto"/>
      </w:divBdr>
    </w:div>
    <w:div w:id="20836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1466</Words>
  <Characters>8357</Characters>
  <Application>Microsoft Office Word</Application>
  <DocSecurity>0</DocSecurity>
  <Lines>69</Lines>
  <Paragraphs>19</Paragraphs>
  <ScaleCrop>false</ScaleCrop>
  <Company>Sky123.Org</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2014-11-11T03:11:00Z</dcterms:created>
  <dcterms:modified xsi:type="dcterms:W3CDTF">2014-11-11T03:21:00Z</dcterms:modified>
</cp:coreProperties>
</file>